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00AF" w:rsidRPr="007A00E2" w:rsidRDefault="006600AF" w:rsidP="008E58B6">
      <w:pPr>
        <w:ind w:left="7920"/>
        <w:jc w:val="right"/>
        <w:rPr>
          <w:sz w:val="23"/>
          <w:szCs w:val="23"/>
        </w:rPr>
      </w:pPr>
      <w:r w:rsidRPr="007A00E2">
        <w:rPr>
          <w:sz w:val="23"/>
          <w:szCs w:val="23"/>
        </w:rPr>
        <w:t>Non-Exempt</w:t>
      </w:r>
    </w:p>
    <w:p w:rsidR="006600AF" w:rsidRPr="007A00E2" w:rsidRDefault="006600AF" w:rsidP="006600AF">
      <w:pPr>
        <w:jc w:val="right"/>
        <w:rPr>
          <w:sz w:val="23"/>
          <w:szCs w:val="23"/>
        </w:rPr>
      </w:pPr>
      <w:r w:rsidRPr="007A00E2">
        <w:rPr>
          <w:sz w:val="23"/>
          <w:szCs w:val="23"/>
        </w:rPr>
        <w:t>Grade</w:t>
      </w:r>
      <w:r w:rsidR="001B420F" w:rsidRPr="007A00E2">
        <w:rPr>
          <w:sz w:val="23"/>
          <w:szCs w:val="23"/>
        </w:rPr>
        <w:t>: 9</w:t>
      </w:r>
    </w:p>
    <w:p w:rsidR="006600AF" w:rsidRPr="007A00E2" w:rsidRDefault="006600AF" w:rsidP="006600AF">
      <w:pPr>
        <w:jc w:val="right"/>
        <w:rPr>
          <w:sz w:val="23"/>
          <w:szCs w:val="23"/>
        </w:rPr>
      </w:pPr>
    </w:p>
    <w:p w:rsidR="006600AF" w:rsidRPr="007A00E2" w:rsidRDefault="006600AF" w:rsidP="006600AF">
      <w:pPr>
        <w:jc w:val="right"/>
        <w:rPr>
          <w:sz w:val="23"/>
          <w:szCs w:val="23"/>
        </w:rPr>
      </w:pPr>
    </w:p>
    <w:p w:rsidR="006600AF" w:rsidRPr="007A00E2" w:rsidRDefault="006600AF" w:rsidP="006600AF">
      <w:pPr>
        <w:ind w:left="2880" w:hanging="2880"/>
        <w:rPr>
          <w:b/>
          <w:sz w:val="23"/>
          <w:szCs w:val="23"/>
          <w:u w:val="single"/>
        </w:rPr>
      </w:pPr>
      <w:r w:rsidRPr="007A00E2">
        <w:rPr>
          <w:sz w:val="23"/>
          <w:szCs w:val="23"/>
        </w:rPr>
        <w:t>TITLE:</w:t>
      </w:r>
      <w:r w:rsidRPr="007A00E2">
        <w:rPr>
          <w:sz w:val="23"/>
          <w:szCs w:val="23"/>
        </w:rPr>
        <w:tab/>
      </w:r>
      <w:r w:rsidR="00DF76AA">
        <w:rPr>
          <w:b/>
          <w:sz w:val="23"/>
          <w:szCs w:val="23"/>
          <w:u w:val="single"/>
        </w:rPr>
        <w:t>Operational Support</w:t>
      </w:r>
      <w:bookmarkStart w:id="0" w:name="_GoBack"/>
      <w:bookmarkEnd w:id="0"/>
      <w:r w:rsidR="00554CFD" w:rsidRPr="007A00E2">
        <w:rPr>
          <w:b/>
          <w:sz w:val="23"/>
          <w:szCs w:val="23"/>
          <w:u w:val="single"/>
        </w:rPr>
        <w:t xml:space="preserve"> </w:t>
      </w:r>
      <w:r w:rsidR="002B4961" w:rsidRPr="007A00E2">
        <w:rPr>
          <w:b/>
          <w:sz w:val="23"/>
          <w:szCs w:val="23"/>
          <w:u w:val="single"/>
        </w:rPr>
        <w:t>Specialist</w:t>
      </w:r>
      <w:r w:rsidRPr="007A00E2">
        <w:rPr>
          <w:b/>
          <w:sz w:val="23"/>
          <w:szCs w:val="23"/>
          <w:u w:val="single"/>
        </w:rPr>
        <w:t xml:space="preserve"> </w:t>
      </w:r>
    </w:p>
    <w:p w:rsidR="006600AF" w:rsidRPr="007A00E2" w:rsidRDefault="006600AF" w:rsidP="006600AF">
      <w:pPr>
        <w:rPr>
          <w:b/>
          <w:sz w:val="23"/>
          <w:szCs w:val="23"/>
          <w:u w:val="single"/>
        </w:rPr>
      </w:pPr>
    </w:p>
    <w:p w:rsidR="006600AF" w:rsidRPr="007A00E2" w:rsidRDefault="006600AF" w:rsidP="006600AF">
      <w:pPr>
        <w:ind w:left="2880" w:hanging="2880"/>
        <w:rPr>
          <w:sz w:val="23"/>
          <w:szCs w:val="23"/>
        </w:rPr>
      </w:pPr>
      <w:r w:rsidRPr="007A00E2">
        <w:rPr>
          <w:sz w:val="23"/>
          <w:szCs w:val="23"/>
        </w:rPr>
        <w:t>REPORTS TO:</w:t>
      </w:r>
      <w:r w:rsidRPr="007A00E2">
        <w:rPr>
          <w:sz w:val="23"/>
          <w:szCs w:val="23"/>
        </w:rPr>
        <w:tab/>
      </w:r>
      <w:r w:rsidR="00554CFD" w:rsidRPr="007A00E2">
        <w:rPr>
          <w:sz w:val="23"/>
          <w:szCs w:val="23"/>
        </w:rPr>
        <w:t>Sr. Member Services Audit Supervisor with direction from Member Services Documentation Manager</w:t>
      </w:r>
    </w:p>
    <w:p w:rsidR="006600AF" w:rsidRPr="007A00E2" w:rsidRDefault="006600AF" w:rsidP="006600AF">
      <w:pPr>
        <w:rPr>
          <w:sz w:val="23"/>
          <w:szCs w:val="23"/>
        </w:rPr>
      </w:pPr>
    </w:p>
    <w:p w:rsidR="006600AF" w:rsidRPr="007A00E2" w:rsidRDefault="006600AF" w:rsidP="006600AF">
      <w:pPr>
        <w:ind w:left="2160" w:hanging="2160"/>
        <w:rPr>
          <w:sz w:val="23"/>
          <w:szCs w:val="23"/>
        </w:rPr>
      </w:pPr>
      <w:r w:rsidRPr="007A00E2">
        <w:rPr>
          <w:sz w:val="23"/>
          <w:szCs w:val="23"/>
        </w:rPr>
        <w:t>SUPERVISES:</w:t>
      </w:r>
      <w:r w:rsidRPr="007A00E2">
        <w:rPr>
          <w:sz w:val="23"/>
          <w:szCs w:val="23"/>
        </w:rPr>
        <w:tab/>
      </w:r>
      <w:r w:rsidRPr="007A00E2">
        <w:rPr>
          <w:sz w:val="23"/>
          <w:szCs w:val="23"/>
        </w:rPr>
        <w:tab/>
        <w:t>No one</w:t>
      </w:r>
    </w:p>
    <w:p w:rsidR="006600AF" w:rsidRPr="007A00E2" w:rsidRDefault="006600AF" w:rsidP="006600AF">
      <w:pPr>
        <w:rPr>
          <w:sz w:val="23"/>
          <w:szCs w:val="23"/>
        </w:rPr>
      </w:pPr>
    </w:p>
    <w:p w:rsidR="006600AF" w:rsidRPr="007A00E2" w:rsidRDefault="006600AF" w:rsidP="006600AF">
      <w:pPr>
        <w:ind w:left="2880" w:hanging="2880"/>
        <w:rPr>
          <w:sz w:val="23"/>
          <w:szCs w:val="23"/>
        </w:rPr>
      </w:pPr>
      <w:r w:rsidRPr="007A00E2">
        <w:rPr>
          <w:sz w:val="23"/>
          <w:szCs w:val="23"/>
        </w:rPr>
        <w:t>SUMMARY:</w:t>
      </w:r>
      <w:r w:rsidRPr="007A00E2">
        <w:rPr>
          <w:sz w:val="23"/>
          <w:szCs w:val="23"/>
        </w:rPr>
        <w:tab/>
        <w:t xml:space="preserve">Under limited supervision, </w:t>
      </w:r>
      <w:r w:rsidR="002B4961" w:rsidRPr="007A00E2">
        <w:rPr>
          <w:sz w:val="23"/>
          <w:szCs w:val="23"/>
        </w:rPr>
        <w:t>is responsible for the processing of incoming requests</w:t>
      </w:r>
      <w:r w:rsidR="00554CFD" w:rsidRPr="007A00E2">
        <w:rPr>
          <w:sz w:val="23"/>
          <w:szCs w:val="23"/>
        </w:rPr>
        <w:t>,</w:t>
      </w:r>
      <w:r w:rsidR="002B4961" w:rsidRPr="007A00E2">
        <w:rPr>
          <w:sz w:val="23"/>
          <w:szCs w:val="23"/>
        </w:rPr>
        <w:t xml:space="preserve"> includ</w:t>
      </w:r>
      <w:r w:rsidR="00554CFD" w:rsidRPr="007A00E2">
        <w:rPr>
          <w:sz w:val="23"/>
          <w:szCs w:val="23"/>
        </w:rPr>
        <w:t>ing</w:t>
      </w:r>
      <w:r w:rsidR="002B4961" w:rsidRPr="007A00E2">
        <w:rPr>
          <w:sz w:val="23"/>
          <w:szCs w:val="23"/>
        </w:rPr>
        <w:t xml:space="preserve"> but not limited to levies, garnishments, and </w:t>
      </w:r>
      <w:r w:rsidR="00554CFD" w:rsidRPr="007A00E2">
        <w:rPr>
          <w:sz w:val="23"/>
          <w:szCs w:val="23"/>
        </w:rPr>
        <w:t>research</w:t>
      </w:r>
      <w:r w:rsidR="002B4961" w:rsidRPr="007A00E2">
        <w:rPr>
          <w:sz w:val="23"/>
          <w:szCs w:val="23"/>
        </w:rPr>
        <w:t>.</w:t>
      </w:r>
      <w:r w:rsidR="00554CFD" w:rsidRPr="007A00E2">
        <w:rPr>
          <w:sz w:val="23"/>
          <w:szCs w:val="23"/>
        </w:rPr>
        <w:t xml:space="preserve"> This position also assumes an active role in various operational duties.</w:t>
      </w:r>
      <w:r w:rsidR="002B4961" w:rsidRPr="007A00E2">
        <w:rPr>
          <w:sz w:val="23"/>
          <w:szCs w:val="23"/>
        </w:rPr>
        <w:t xml:space="preserve"> </w:t>
      </w:r>
    </w:p>
    <w:p w:rsidR="006600AF" w:rsidRPr="007A00E2" w:rsidRDefault="006600AF" w:rsidP="006600AF">
      <w:pPr>
        <w:ind w:left="2070" w:hanging="2070"/>
        <w:rPr>
          <w:sz w:val="23"/>
          <w:szCs w:val="23"/>
        </w:rPr>
      </w:pPr>
    </w:p>
    <w:p w:rsidR="006600AF" w:rsidRPr="007A00E2" w:rsidRDefault="006600AF" w:rsidP="006600AF">
      <w:pPr>
        <w:ind w:left="2070" w:hanging="2070"/>
        <w:rPr>
          <w:b/>
          <w:sz w:val="23"/>
          <w:szCs w:val="23"/>
        </w:rPr>
      </w:pPr>
    </w:p>
    <w:p w:rsidR="00DD3DCC" w:rsidRPr="005F7AC8" w:rsidRDefault="00DD3DCC" w:rsidP="00DD3DCC">
      <w:pPr>
        <w:spacing w:after="120"/>
        <w:ind w:left="360" w:hanging="360"/>
        <w:rPr>
          <w:rFonts w:cs="Arial"/>
          <w:sz w:val="23"/>
          <w:szCs w:val="23"/>
        </w:rPr>
      </w:pPr>
      <w:r w:rsidRPr="005F7AC8">
        <w:rPr>
          <w:rFonts w:cs="Arial"/>
          <w:b/>
          <w:sz w:val="23"/>
          <w:szCs w:val="23"/>
        </w:rPr>
        <w:t>PRINCIPAL RESPONSIBILITIES:</w:t>
      </w:r>
    </w:p>
    <w:p w:rsidR="002B4961" w:rsidRPr="00DD3DCC" w:rsidRDefault="00825525" w:rsidP="00DD3DCC">
      <w:pPr>
        <w:numPr>
          <w:ilvl w:val="0"/>
          <w:numId w:val="6"/>
        </w:numPr>
        <w:overflowPunct w:val="0"/>
        <w:autoSpaceDE w:val="0"/>
        <w:autoSpaceDN w:val="0"/>
        <w:adjustRightInd w:val="0"/>
        <w:textAlignment w:val="baseline"/>
        <w:rPr>
          <w:rFonts w:cs="Arial"/>
          <w:sz w:val="23"/>
          <w:szCs w:val="23"/>
        </w:rPr>
      </w:pPr>
      <w:r>
        <w:rPr>
          <w:sz w:val="23"/>
          <w:szCs w:val="23"/>
        </w:rPr>
        <w:t>Following established policies and procedures, is r</w:t>
      </w:r>
      <w:r w:rsidR="002B4961" w:rsidRPr="00DD3DCC">
        <w:rPr>
          <w:sz w:val="23"/>
          <w:szCs w:val="23"/>
        </w:rPr>
        <w:t xml:space="preserve">esponsible </w:t>
      </w:r>
      <w:r w:rsidR="00D801D1" w:rsidRPr="00DD3DCC">
        <w:rPr>
          <w:sz w:val="23"/>
          <w:szCs w:val="23"/>
        </w:rPr>
        <w:t xml:space="preserve">for the </w:t>
      </w:r>
      <w:r w:rsidR="002B4961" w:rsidRPr="00DD3DCC">
        <w:rPr>
          <w:sz w:val="23"/>
          <w:szCs w:val="23"/>
        </w:rPr>
        <w:t>process</w:t>
      </w:r>
      <w:r w:rsidR="00D801D1" w:rsidRPr="00DD3DCC">
        <w:rPr>
          <w:sz w:val="23"/>
          <w:szCs w:val="23"/>
        </w:rPr>
        <w:t>ing</w:t>
      </w:r>
      <w:r w:rsidR="00DD3DCC">
        <w:rPr>
          <w:sz w:val="23"/>
          <w:szCs w:val="23"/>
        </w:rPr>
        <w:t xml:space="preserve"> and tracking</w:t>
      </w:r>
      <w:r w:rsidR="00D801D1" w:rsidRPr="00DD3DCC">
        <w:rPr>
          <w:sz w:val="23"/>
          <w:szCs w:val="23"/>
        </w:rPr>
        <w:t xml:space="preserve"> of </w:t>
      </w:r>
      <w:r w:rsidR="002B4961" w:rsidRPr="00DD3DCC">
        <w:rPr>
          <w:sz w:val="23"/>
          <w:szCs w:val="23"/>
        </w:rPr>
        <w:t xml:space="preserve">garnishments, levies, </w:t>
      </w:r>
      <w:r>
        <w:rPr>
          <w:sz w:val="23"/>
          <w:szCs w:val="23"/>
        </w:rPr>
        <w:t>and</w:t>
      </w:r>
      <w:r w:rsidR="00554CFD" w:rsidRPr="00DD3DCC">
        <w:rPr>
          <w:sz w:val="23"/>
          <w:szCs w:val="23"/>
        </w:rPr>
        <w:t xml:space="preserve"> requests</w:t>
      </w:r>
      <w:r>
        <w:rPr>
          <w:sz w:val="23"/>
          <w:szCs w:val="23"/>
        </w:rPr>
        <w:t xml:space="preserve"> for information</w:t>
      </w:r>
      <w:r w:rsidR="002B4961" w:rsidRPr="00DD3DCC">
        <w:rPr>
          <w:sz w:val="23"/>
          <w:szCs w:val="23"/>
        </w:rPr>
        <w:t>.</w:t>
      </w:r>
      <w:r w:rsidR="00BB6F86">
        <w:rPr>
          <w:sz w:val="23"/>
          <w:szCs w:val="23"/>
        </w:rPr>
        <w:t xml:space="preserve"> Maintain current knowledge of applicable laws regarding levies and garnishments.</w:t>
      </w:r>
    </w:p>
    <w:p w:rsidR="002B4961" w:rsidRPr="007A00E2" w:rsidRDefault="002B4961" w:rsidP="00DD3DCC">
      <w:pPr>
        <w:ind w:left="720" w:hanging="360"/>
        <w:contextualSpacing/>
        <w:rPr>
          <w:sz w:val="23"/>
          <w:szCs w:val="23"/>
        </w:rPr>
      </w:pPr>
    </w:p>
    <w:p w:rsidR="002B4961" w:rsidRPr="00DD3DCC" w:rsidRDefault="002B4961" w:rsidP="00DD3DCC">
      <w:pPr>
        <w:pStyle w:val="ListParagraph"/>
        <w:numPr>
          <w:ilvl w:val="0"/>
          <w:numId w:val="6"/>
        </w:numPr>
        <w:spacing w:line="276" w:lineRule="auto"/>
        <w:rPr>
          <w:sz w:val="23"/>
          <w:szCs w:val="23"/>
        </w:rPr>
      </w:pPr>
      <w:r w:rsidRPr="00DD3DCC">
        <w:rPr>
          <w:rFonts w:cs="Arial"/>
          <w:noProof/>
          <w:sz w:val="23"/>
          <w:szCs w:val="23"/>
        </w:rPr>
        <w:t>Receives and responds to research requests from members and credit union personnel.</w:t>
      </w:r>
    </w:p>
    <w:p w:rsidR="002B4961" w:rsidRPr="007A00E2" w:rsidRDefault="002B4961" w:rsidP="00DD3DCC">
      <w:pPr>
        <w:overflowPunct w:val="0"/>
        <w:autoSpaceDE w:val="0"/>
        <w:autoSpaceDN w:val="0"/>
        <w:adjustRightInd w:val="0"/>
        <w:ind w:left="720" w:hanging="360"/>
        <w:textAlignment w:val="baseline"/>
        <w:rPr>
          <w:rFonts w:cs="Arial"/>
          <w:noProof/>
          <w:sz w:val="23"/>
          <w:szCs w:val="23"/>
        </w:rPr>
      </w:pPr>
    </w:p>
    <w:p w:rsidR="002B4961" w:rsidRPr="00DD3DCC" w:rsidRDefault="00825525" w:rsidP="00DD3DCC">
      <w:pPr>
        <w:pStyle w:val="ListParagraph"/>
        <w:numPr>
          <w:ilvl w:val="0"/>
          <w:numId w:val="6"/>
        </w:numPr>
        <w:overflowPunct w:val="0"/>
        <w:autoSpaceDE w:val="0"/>
        <w:autoSpaceDN w:val="0"/>
        <w:adjustRightInd w:val="0"/>
        <w:textAlignment w:val="baseline"/>
        <w:rPr>
          <w:rFonts w:cs="Arial"/>
          <w:noProof/>
          <w:sz w:val="23"/>
          <w:szCs w:val="23"/>
        </w:rPr>
      </w:pPr>
      <w:r>
        <w:rPr>
          <w:rFonts w:cs="Arial"/>
          <w:noProof/>
          <w:sz w:val="23"/>
          <w:szCs w:val="23"/>
        </w:rPr>
        <w:t>Responsible for the billing,</w:t>
      </w:r>
      <w:r w:rsidR="00DD3DCC" w:rsidRPr="00DD3DCC">
        <w:rPr>
          <w:rFonts w:cs="Arial"/>
          <w:noProof/>
          <w:sz w:val="23"/>
          <w:szCs w:val="23"/>
        </w:rPr>
        <w:t xml:space="preserve"> processing</w:t>
      </w:r>
      <w:r>
        <w:rPr>
          <w:rFonts w:cs="Arial"/>
          <w:noProof/>
          <w:sz w:val="23"/>
          <w:szCs w:val="23"/>
        </w:rPr>
        <w:t xml:space="preserve"> and tracking</w:t>
      </w:r>
      <w:r w:rsidR="00DD3DCC" w:rsidRPr="00DD3DCC">
        <w:rPr>
          <w:rFonts w:cs="Arial"/>
          <w:noProof/>
          <w:sz w:val="23"/>
          <w:szCs w:val="23"/>
        </w:rPr>
        <w:t xml:space="preserve"> of all credit union safe deposit boxes.</w:t>
      </w:r>
      <w:r w:rsidR="002B4961" w:rsidRPr="00DD3DCC">
        <w:rPr>
          <w:rFonts w:cs="Arial"/>
          <w:noProof/>
          <w:sz w:val="23"/>
          <w:szCs w:val="23"/>
        </w:rPr>
        <w:t xml:space="preserve"> </w:t>
      </w:r>
    </w:p>
    <w:p w:rsidR="002B4961" w:rsidRPr="007A00E2" w:rsidRDefault="002B4961" w:rsidP="00DD3DCC">
      <w:pPr>
        <w:overflowPunct w:val="0"/>
        <w:autoSpaceDE w:val="0"/>
        <w:autoSpaceDN w:val="0"/>
        <w:adjustRightInd w:val="0"/>
        <w:ind w:left="720" w:hanging="360"/>
        <w:textAlignment w:val="baseline"/>
        <w:rPr>
          <w:rFonts w:cs="Arial"/>
          <w:noProof/>
          <w:sz w:val="23"/>
          <w:szCs w:val="23"/>
        </w:rPr>
      </w:pPr>
    </w:p>
    <w:p w:rsidR="00825525" w:rsidRDefault="00825525" w:rsidP="00DD3DCC">
      <w:pPr>
        <w:pStyle w:val="ListParagraph"/>
        <w:numPr>
          <w:ilvl w:val="0"/>
          <w:numId w:val="6"/>
        </w:numPr>
        <w:overflowPunct w:val="0"/>
        <w:autoSpaceDE w:val="0"/>
        <w:autoSpaceDN w:val="0"/>
        <w:adjustRightInd w:val="0"/>
        <w:textAlignment w:val="baseline"/>
        <w:rPr>
          <w:rFonts w:cs="Arial"/>
          <w:noProof/>
          <w:sz w:val="23"/>
          <w:szCs w:val="23"/>
        </w:rPr>
      </w:pPr>
      <w:r>
        <w:rPr>
          <w:rFonts w:cs="Arial"/>
          <w:noProof/>
          <w:sz w:val="23"/>
          <w:szCs w:val="23"/>
        </w:rPr>
        <w:t>Assist with Member Service operational related projects, including but not limited to the creation and updating of individual procedures.</w:t>
      </w:r>
    </w:p>
    <w:p w:rsidR="00825525" w:rsidRPr="00825525" w:rsidRDefault="00825525" w:rsidP="00825525">
      <w:pPr>
        <w:pStyle w:val="ListParagraph"/>
        <w:rPr>
          <w:rFonts w:cs="Arial"/>
          <w:noProof/>
          <w:sz w:val="23"/>
          <w:szCs w:val="23"/>
        </w:rPr>
      </w:pPr>
    </w:p>
    <w:p w:rsidR="002B4961" w:rsidRPr="00DD3DCC" w:rsidRDefault="00DD3DCC" w:rsidP="00DD3DCC">
      <w:pPr>
        <w:pStyle w:val="ListParagraph"/>
        <w:numPr>
          <w:ilvl w:val="0"/>
          <w:numId w:val="6"/>
        </w:numPr>
        <w:overflowPunct w:val="0"/>
        <w:autoSpaceDE w:val="0"/>
        <w:autoSpaceDN w:val="0"/>
        <w:adjustRightInd w:val="0"/>
        <w:textAlignment w:val="baseline"/>
        <w:rPr>
          <w:rFonts w:cs="Arial"/>
          <w:noProof/>
          <w:sz w:val="23"/>
          <w:szCs w:val="23"/>
        </w:rPr>
      </w:pPr>
      <w:r w:rsidRPr="00DD3DCC">
        <w:rPr>
          <w:rFonts w:cs="Arial"/>
          <w:noProof/>
          <w:sz w:val="23"/>
          <w:szCs w:val="23"/>
        </w:rPr>
        <w:t>Assist in the transporting, logging, filing, scanning, indexing and auditing credit union documents, as needed.</w:t>
      </w:r>
    </w:p>
    <w:p w:rsidR="002B4961" w:rsidRPr="007A00E2" w:rsidRDefault="002B4961" w:rsidP="00DD3DCC">
      <w:pPr>
        <w:overflowPunct w:val="0"/>
        <w:autoSpaceDE w:val="0"/>
        <w:autoSpaceDN w:val="0"/>
        <w:adjustRightInd w:val="0"/>
        <w:ind w:left="720" w:hanging="360"/>
        <w:textAlignment w:val="baseline"/>
        <w:rPr>
          <w:rFonts w:cs="Arial"/>
          <w:noProof/>
          <w:sz w:val="23"/>
          <w:szCs w:val="23"/>
        </w:rPr>
      </w:pPr>
    </w:p>
    <w:p w:rsidR="00DD3DCC" w:rsidRPr="00DD3DCC" w:rsidRDefault="00DD3DCC" w:rsidP="00DD3DCC">
      <w:pPr>
        <w:pStyle w:val="ListParagraph"/>
        <w:numPr>
          <w:ilvl w:val="0"/>
          <w:numId w:val="6"/>
        </w:numPr>
        <w:overflowPunct w:val="0"/>
        <w:autoSpaceDE w:val="0"/>
        <w:autoSpaceDN w:val="0"/>
        <w:adjustRightInd w:val="0"/>
        <w:textAlignment w:val="baseline"/>
        <w:rPr>
          <w:sz w:val="23"/>
          <w:szCs w:val="23"/>
        </w:rPr>
      </w:pPr>
      <w:r w:rsidRPr="00DD3DCC">
        <w:rPr>
          <w:sz w:val="23"/>
          <w:szCs w:val="23"/>
        </w:rPr>
        <w:t>Assist with the processing of subpoenas served to the credit union</w:t>
      </w:r>
      <w:r>
        <w:rPr>
          <w:sz w:val="23"/>
          <w:szCs w:val="23"/>
        </w:rPr>
        <w:t>, as needed</w:t>
      </w:r>
      <w:r w:rsidRPr="00DD3DCC">
        <w:rPr>
          <w:sz w:val="23"/>
          <w:szCs w:val="23"/>
        </w:rPr>
        <w:t>.</w:t>
      </w:r>
    </w:p>
    <w:p w:rsidR="00DD3DCC" w:rsidRDefault="00DD3DCC" w:rsidP="00DD3DCC">
      <w:pPr>
        <w:overflowPunct w:val="0"/>
        <w:autoSpaceDE w:val="0"/>
        <w:autoSpaceDN w:val="0"/>
        <w:adjustRightInd w:val="0"/>
        <w:ind w:left="720" w:hanging="360"/>
        <w:textAlignment w:val="baseline"/>
        <w:rPr>
          <w:sz w:val="23"/>
          <w:szCs w:val="23"/>
        </w:rPr>
      </w:pPr>
    </w:p>
    <w:p w:rsidR="007F2409" w:rsidRDefault="007F2409" w:rsidP="00DD3DCC">
      <w:pPr>
        <w:pStyle w:val="ListParagraph"/>
        <w:numPr>
          <w:ilvl w:val="0"/>
          <w:numId w:val="6"/>
        </w:numPr>
        <w:overflowPunct w:val="0"/>
        <w:autoSpaceDE w:val="0"/>
        <w:autoSpaceDN w:val="0"/>
        <w:adjustRightInd w:val="0"/>
        <w:textAlignment w:val="baseline"/>
        <w:rPr>
          <w:rFonts w:cs="Arial"/>
          <w:noProof/>
          <w:sz w:val="23"/>
          <w:szCs w:val="23"/>
        </w:rPr>
      </w:pPr>
      <w:r>
        <w:rPr>
          <w:rFonts w:cs="Arial"/>
          <w:noProof/>
          <w:sz w:val="23"/>
          <w:szCs w:val="23"/>
        </w:rPr>
        <w:t xml:space="preserve">Assist with review of incoming </w:t>
      </w:r>
      <w:r w:rsidRPr="00824DBC">
        <w:rPr>
          <w:rFonts w:cs="Arial"/>
          <w:sz w:val="23"/>
          <w:szCs w:val="23"/>
        </w:rPr>
        <w:t>Member Service Branch and Department paperwork</w:t>
      </w:r>
      <w:r>
        <w:rPr>
          <w:rFonts w:cs="Arial"/>
          <w:sz w:val="23"/>
          <w:szCs w:val="23"/>
        </w:rPr>
        <w:t>, as needed.</w:t>
      </w:r>
    </w:p>
    <w:p w:rsidR="007F2409" w:rsidRPr="007F2409" w:rsidRDefault="007F2409" w:rsidP="007F2409">
      <w:pPr>
        <w:pStyle w:val="ListParagraph"/>
        <w:rPr>
          <w:rFonts w:cs="Arial"/>
          <w:noProof/>
          <w:sz w:val="23"/>
          <w:szCs w:val="23"/>
        </w:rPr>
      </w:pPr>
    </w:p>
    <w:p w:rsidR="007F2409" w:rsidRPr="007F2409" w:rsidRDefault="007F2409" w:rsidP="007F2409">
      <w:pPr>
        <w:pStyle w:val="ListParagraph"/>
        <w:numPr>
          <w:ilvl w:val="0"/>
          <w:numId w:val="6"/>
        </w:numPr>
        <w:overflowPunct w:val="0"/>
        <w:autoSpaceDE w:val="0"/>
        <w:autoSpaceDN w:val="0"/>
        <w:adjustRightInd w:val="0"/>
        <w:textAlignment w:val="baseline"/>
        <w:rPr>
          <w:rFonts w:cs="Arial"/>
          <w:noProof/>
          <w:sz w:val="23"/>
          <w:szCs w:val="23"/>
        </w:rPr>
      </w:pPr>
      <w:r w:rsidRPr="00DD3DCC">
        <w:rPr>
          <w:rFonts w:cs="Arial"/>
          <w:noProof/>
          <w:sz w:val="23"/>
          <w:szCs w:val="23"/>
        </w:rPr>
        <w:t>Assist with the preparation and distribution of incoming and outgoing courier mail, as needed.</w:t>
      </w:r>
    </w:p>
    <w:p w:rsidR="007F2409" w:rsidRPr="007F2409" w:rsidRDefault="007F2409" w:rsidP="007F2409">
      <w:pPr>
        <w:pStyle w:val="ListParagraph"/>
        <w:rPr>
          <w:rFonts w:cs="Arial"/>
          <w:sz w:val="23"/>
          <w:szCs w:val="23"/>
        </w:rPr>
      </w:pPr>
    </w:p>
    <w:p w:rsidR="007F2409" w:rsidRPr="00DD3DCC" w:rsidRDefault="007F2409" w:rsidP="00DD3DCC">
      <w:pPr>
        <w:pStyle w:val="ListParagraph"/>
        <w:numPr>
          <w:ilvl w:val="0"/>
          <w:numId w:val="6"/>
        </w:numPr>
        <w:overflowPunct w:val="0"/>
        <w:autoSpaceDE w:val="0"/>
        <w:autoSpaceDN w:val="0"/>
        <w:adjustRightInd w:val="0"/>
        <w:textAlignment w:val="baseline"/>
        <w:rPr>
          <w:rFonts w:cs="Arial"/>
          <w:noProof/>
          <w:sz w:val="23"/>
          <w:szCs w:val="23"/>
        </w:rPr>
      </w:pPr>
      <w:r w:rsidRPr="00824DBC">
        <w:rPr>
          <w:rFonts w:cs="Arial"/>
          <w:sz w:val="23"/>
          <w:szCs w:val="23"/>
        </w:rPr>
        <w:t>Assist with the MS Operations phone queue</w:t>
      </w:r>
      <w:r>
        <w:rPr>
          <w:rFonts w:cs="Arial"/>
          <w:sz w:val="23"/>
          <w:szCs w:val="23"/>
        </w:rPr>
        <w:t>.</w:t>
      </w:r>
    </w:p>
    <w:p w:rsidR="002B4961" w:rsidRPr="007A00E2" w:rsidRDefault="002B4961" w:rsidP="00DD3DCC">
      <w:pPr>
        <w:overflowPunct w:val="0"/>
        <w:autoSpaceDE w:val="0"/>
        <w:autoSpaceDN w:val="0"/>
        <w:adjustRightInd w:val="0"/>
        <w:ind w:left="720" w:hanging="360"/>
        <w:textAlignment w:val="baseline"/>
        <w:rPr>
          <w:rFonts w:cs="Arial"/>
          <w:noProof/>
          <w:sz w:val="23"/>
          <w:szCs w:val="23"/>
        </w:rPr>
      </w:pPr>
    </w:p>
    <w:p w:rsidR="00EF3EEB" w:rsidRPr="00DD3DCC" w:rsidRDefault="002B4961" w:rsidP="00DD3DCC">
      <w:pPr>
        <w:pStyle w:val="ListParagraph"/>
        <w:numPr>
          <w:ilvl w:val="0"/>
          <w:numId w:val="6"/>
        </w:numPr>
        <w:overflowPunct w:val="0"/>
        <w:autoSpaceDE w:val="0"/>
        <w:autoSpaceDN w:val="0"/>
        <w:adjustRightInd w:val="0"/>
        <w:spacing w:after="120"/>
        <w:textAlignment w:val="baseline"/>
        <w:rPr>
          <w:sz w:val="23"/>
          <w:szCs w:val="23"/>
        </w:rPr>
      </w:pPr>
      <w:r w:rsidRPr="00DD3DCC">
        <w:rPr>
          <w:rFonts w:cs="Arial"/>
          <w:noProof/>
          <w:sz w:val="23"/>
          <w:szCs w:val="23"/>
        </w:rPr>
        <w:t>Perform other duties as assigned.</w:t>
      </w:r>
    </w:p>
    <w:p w:rsidR="006600AF" w:rsidRDefault="006600AF" w:rsidP="006600AF">
      <w:pPr>
        <w:rPr>
          <w:sz w:val="23"/>
          <w:szCs w:val="23"/>
        </w:rPr>
      </w:pPr>
    </w:p>
    <w:p w:rsidR="007F2409" w:rsidRPr="007A00E2" w:rsidRDefault="007F2409" w:rsidP="006600AF">
      <w:pPr>
        <w:rPr>
          <w:sz w:val="23"/>
          <w:szCs w:val="23"/>
        </w:rPr>
      </w:pPr>
    </w:p>
    <w:p w:rsidR="007A00E2" w:rsidRPr="002F66B8" w:rsidRDefault="007A00E2" w:rsidP="007A00E2">
      <w:pPr>
        <w:spacing w:after="120"/>
        <w:ind w:left="2880" w:hanging="2880"/>
        <w:rPr>
          <w:rFonts w:cs="Arial"/>
          <w:b/>
          <w:sz w:val="23"/>
          <w:szCs w:val="23"/>
        </w:rPr>
      </w:pPr>
      <w:r w:rsidRPr="002F66B8">
        <w:rPr>
          <w:rFonts w:cs="Arial"/>
          <w:b/>
          <w:sz w:val="23"/>
          <w:szCs w:val="23"/>
        </w:rPr>
        <w:t>ESSENTIAL FUNCTIONS:</w:t>
      </w:r>
    </w:p>
    <w:p w:rsidR="007A00E2" w:rsidRPr="00D7753D" w:rsidRDefault="007A00E2" w:rsidP="007A00E2">
      <w:pPr>
        <w:numPr>
          <w:ilvl w:val="0"/>
          <w:numId w:val="5"/>
        </w:numPr>
        <w:rPr>
          <w:rFonts w:eastAsia="Calibri" w:cs="Arial"/>
          <w:sz w:val="23"/>
          <w:szCs w:val="23"/>
        </w:rPr>
      </w:pPr>
      <w:r w:rsidRPr="00D7753D">
        <w:rPr>
          <w:rFonts w:eastAsia="Calibri" w:cs="Arial"/>
          <w:sz w:val="23"/>
          <w:szCs w:val="23"/>
        </w:rPr>
        <w:t>Actively practice the behaviors required by the credit union’s guidelines for Member Service in all interactions with members and staff.</w:t>
      </w:r>
    </w:p>
    <w:p w:rsidR="007A00E2" w:rsidRPr="002F66B8" w:rsidRDefault="007A00E2" w:rsidP="007A00E2">
      <w:pPr>
        <w:ind w:left="720" w:hanging="360"/>
        <w:rPr>
          <w:rFonts w:eastAsia="Calibri" w:cs="Arial"/>
          <w:sz w:val="23"/>
          <w:szCs w:val="23"/>
        </w:rPr>
      </w:pPr>
    </w:p>
    <w:p w:rsidR="007A00E2" w:rsidRPr="00D7753D" w:rsidRDefault="007A00E2" w:rsidP="007A00E2">
      <w:pPr>
        <w:numPr>
          <w:ilvl w:val="0"/>
          <w:numId w:val="5"/>
        </w:numPr>
        <w:rPr>
          <w:rFonts w:eastAsia="Calibri" w:cs="Arial"/>
          <w:b/>
          <w:bCs/>
          <w:sz w:val="23"/>
          <w:szCs w:val="23"/>
        </w:rPr>
      </w:pPr>
      <w:r w:rsidRPr="00D7753D">
        <w:rPr>
          <w:rFonts w:eastAsia="Calibri" w:cs="Arial"/>
          <w:sz w:val="23"/>
          <w:szCs w:val="23"/>
        </w:rPr>
        <w:t>Preserve member confidentiality.</w:t>
      </w:r>
    </w:p>
    <w:p w:rsidR="007A00E2" w:rsidRPr="00D7753D" w:rsidRDefault="007A00E2" w:rsidP="007A00E2">
      <w:pPr>
        <w:ind w:left="720" w:hanging="360"/>
        <w:rPr>
          <w:rFonts w:eastAsia="Calibri" w:cs="Arial"/>
          <w:b/>
          <w:bCs/>
          <w:sz w:val="23"/>
          <w:szCs w:val="23"/>
        </w:rPr>
      </w:pPr>
    </w:p>
    <w:p w:rsidR="007A00E2" w:rsidRPr="00D7753D" w:rsidRDefault="007A00E2" w:rsidP="007A00E2">
      <w:pPr>
        <w:numPr>
          <w:ilvl w:val="0"/>
          <w:numId w:val="5"/>
        </w:numPr>
        <w:rPr>
          <w:rFonts w:eastAsia="Calibri" w:cs="Arial"/>
          <w:sz w:val="23"/>
          <w:szCs w:val="23"/>
        </w:rPr>
      </w:pPr>
      <w:r w:rsidRPr="002F66B8">
        <w:rPr>
          <w:rFonts w:eastAsia="Calibri" w:cs="Arial"/>
          <w:sz w:val="23"/>
          <w:szCs w:val="23"/>
        </w:rPr>
        <w:t>Ability to read, understand</w:t>
      </w:r>
      <w:r w:rsidRPr="00D7753D">
        <w:rPr>
          <w:rFonts w:eastAsia="Calibri" w:cs="Arial"/>
          <w:sz w:val="23"/>
          <w:szCs w:val="23"/>
        </w:rPr>
        <w:t xml:space="preserve"> and respond to complex verbal and written communications</w:t>
      </w:r>
      <w:r w:rsidRPr="002F66B8">
        <w:rPr>
          <w:rFonts w:eastAsia="Calibri" w:cs="Arial"/>
          <w:sz w:val="23"/>
          <w:szCs w:val="23"/>
        </w:rPr>
        <w:t xml:space="preserve"> clearly and concisely</w:t>
      </w:r>
      <w:r w:rsidRPr="00D7753D">
        <w:rPr>
          <w:rFonts w:eastAsia="Calibri" w:cs="Arial"/>
          <w:sz w:val="23"/>
          <w:szCs w:val="23"/>
        </w:rPr>
        <w:t>.</w:t>
      </w:r>
    </w:p>
    <w:p w:rsidR="007A00E2" w:rsidRPr="00D7753D" w:rsidRDefault="007A00E2" w:rsidP="007A00E2">
      <w:pPr>
        <w:ind w:left="720" w:hanging="360"/>
        <w:rPr>
          <w:rFonts w:eastAsia="Calibri" w:cs="Arial"/>
          <w:sz w:val="23"/>
          <w:szCs w:val="23"/>
        </w:rPr>
      </w:pPr>
    </w:p>
    <w:p w:rsidR="007A00E2" w:rsidRPr="00D7753D" w:rsidRDefault="007A00E2" w:rsidP="007A00E2">
      <w:pPr>
        <w:numPr>
          <w:ilvl w:val="0"/>
          <w:numId w:val="5"/>
        </w:numPr>
        <w:rPr>
          <w:rFonts w:eastAsia="Calibri" w:cs="Arial"/>
          <w:sz w:val="23"/>
          <w:szCs w:val="23"/>
        </w:rPr>
      </w:pPr>
      <w:r w:rsidRPr="00D7753D">
        <w:rPr>
          <w:rFonts w:eastAsia="Calibri" w:cs="Arial"/>
          <w:sz w:val="23"/>
          <w:szCs w:val="23"/>
        </w:rPr>
        <w:t xml:space="preserve">Manual dexterity required to accurately enter data using the keyboard and computer terminal to </w:t>
      </w:r>
      <w:r w:rsidRPr="002F66B8">
        <w:rPr>
          <w:rFonts w:cs="Arial"/>
          <w:sz w:val="23"/>
          <w:szCs w:val="23"/>
        </w:rPr>
        <w:t>develop credit union documents, forms, signs, etc.</w:t>
      </w:r>
    </w:p>
    <w:p w:rsidR="007A00E2" w:rsidRPr="00D7753D" w:rsidRDefault="007A00E2" w:rsidP="007A00E2">
      <w:pPr>
        <w:ind w:left="720" w:hanging="360"/>
        <w:rPr>
          <w:rFonts w:eastAsia="Calibri" w:cs="Arial"/>
          <w:sz w:val="23"/>
          <w:szCs w:val="23"/>
        </w:rPr>
      </w:pPr>
    </w:p>
    <w:p w:rsidR="007A00E2" w:rsidRPr="00D7753D" w:rsidRDefault="007A00E2" w:rsidP="007A00E2">
      <w:pPr>
        <w:numPr>
          <w:ilvl w:val="0"/>
          <w:numId w:val="5"/>
        </w:numPr>
        <w:rPr>
          <w:rFonts w:eastAsia="Calibri" w:cs="Arial"/>
          <w:sz w:val="23"/>
          <w:szCs w:val="23"/>
        </w:rPr>
      </w:pPr>
      <w:r w:rsidRPr="00D7753D">
        <w:rPr>
          <w:rFonts w:eastAsia="Calibri" w:cs="Arial"/>
          <w:sz w:val="23"/>
          <w:szCs w:val="23"/>
        </w:rPr>
        <w:t xml:space="preserve">Fine motor and physical dexterity related to the operation of standard office equipment. </w:t>
      </w:r>
    </w:p>
    <w:p w:rsidR="007A00E2" w:rsidRPr="00D7753D" w:rsidRDefault="007A00E2" w:rsidP="007A00E2">
      <w:pPr>
        <w:ind w:left="720" w:hanging="360"/>
        <w:rPr>
          <w:rFonts w:eastAsia="Calibri" w:cs="Arial"/>
          <w:sz w:val="23"/>
          <w:szCs w:val="23"/>
        </w:rPr>
      </w:pPr>
    </w:p>
    <w:p w:rsidR="007A00E2" w:rsidRPr="00D7753D" w:rsidRDefault="007A00E2" w:rsidP="007A00E2">
      <w:pPr>
        <w:numPr>
          <w:ilvl w:val="0"/>
          <w:numId w:val="5"/>
        </w:numPr>
        <w:rPr>
          <w:rFonts w:eastAsia="Calibri" w:cs="Arial"/>
          <w:sz w:val="23"/>
          <w:szCs w:val="23"/>
        </w:rPr>
      </w:pPr>
      <w:r w:rsidRPr="00D7753D">
        <w:rPr>
          <w:rFonts w:eastAsia="Calibri" w:cs="Arial"/>
          <w:sz w:val="23"/>
          <w:szCs w:val="23"/>
        </w:rPr>
        <w:t xml:space="preserve">Lift and carry up to 20 pounds. </w:t>
      </w:r>
    </w:p>
    <w:p w:rsidR="007A00E2" w:rsidRPr="00D7753D" w:rsidRDefault="007A00E2" w:rsidP="007A00E2">
      <w:pPr>
        <w:ind w:left="720" w:hanging="360"/>
        <w:rPr>
          <w:rFonts w:eastAsia="Calibri" w:cs="Arial"/>
          <w:sz w:val="23"/>
          <w:szCs w:val="23"/>
        </w:rPr>
      </w:pPr>
    </w:p>
    <w:p w:rsidR="007A00E2" w:rsidRDefault="007A00E2" w:rsidP="007A00E2">
      <w:pPr>
        <w:numPr>
          <w:ilvl w:val="0"/>
          <w:numId w:val="5"/>
        </w:numPr>
        <w:rPr>
          <w:rFonts w:eastAsia="Calibri" w:cs="Arial"/>
          <w:sz w:val="23"/>
          <w:szCs w:val="23"/>
        </w:rPr>
      </w:pPr>
      <w:r w:rsidRPr="00D7753D">
        <w:rPr>
          <w:rFonts w:eastAsia="Calibri" w:cs="Arial"/>
          <w:sz w:val="23"/>
          <w:szCs w:val="23"/>
        </w:rPr>
        <w:t xml:space="preserve">Must be able to remain sitting, and/or standing for prolonged periods of time. </w:t>
      </w:r>
    </w:p>
    <w:p w:rsidR="007A00E2" w:rsidRDefault="007A00E2" w:rsidP="007A00E2">
      <w:pPr>
        <w:pStyle w:val="ListParagraph"/>
        <w:rPr>
          <w:rFonts w:eastAsia="Calibri" w:cs="Arial"/>
          <w:sz w:val="23"/>
          <w:szCs w:val="23"/>
        </w:rPr>
      </w:pPr>
    </w:p>
    <w:p w:rsidR="007A00E2" w:rsidRPr="002F66B8" w:rsidRDefault="007A00E2" w:rsidP="007A00E2">
      <w:pPr>
        <w:numPr>
          <w:ilvl w:val="0"/>
          <w:numId w:val="5"/>
        </w:numPr>
        <w:spacing w:after="120"/>
        <w:rPr>
          <w:rFonts w:eastAsia="Calibri" w:cs="Arial"/>
          <w:sz w:val="23"/>
          <w:szCs w:val="23"/>
        </w:rPr>
      </w:pPr>
      <w:r w:rsidRPr="0015241F">
        <w:rPr>
          <w:rFonts w:eastAsia="Calibri" w:cs="Arial"/>
          <w:sz w:val="23"/>
          <w:szCs w:val="23"/>
        </w:rPr>
        <w:t>Must be able to operate an automobile and possess a valid California driver’s license.</w:t>
      </w:r>
    </w:p>
    <w:p w:rsidR="006600AF" w:rsidRPr="007A00E2" w:rsidRDefault="006600AF" w:rsidP="006600AF">
      <w:pPr>
        <w:rPr>
          <w:sz w:val="23"/>
          <w:szCs w:val="23"/>
        </w:rPr>
      </w:pPr>
    </w:p>
    <w:p w:rsidR="006600AF" w:rsidRPr="007A00E2" w:rsidRDefault="006600AF" w:rsidP="001A43AF">
      <w:pPr>
        <w:spacing w:after="120"/>
        <w:rPr>
          <w:b/>
          <w:sz w:val="23"/>
          <w:szCs w:val="23"/>
        </w:rPr>
      </w:pPr>
      <w:r w:rsidRPr="007A00E2">
        <w:rPr>
          <w:b/>
          <w:sz w:val="23"/>
          <w:szCs w:val="23"/>
        </w:rPr>
        <w:t>REQUIRED KNOWLEDGE:</w:t>
      </w:r>
    </w:p>
    <w:p w:rsidR="007A00E2" w:rsidRPr="005F7AC8" w:rsidRDefault="002B4961" w:rsidP="007A00E2">
      <w:pPr>
        <w:rPr>
          <w:rFonts w:cs="Arial"/>
          <w:sz w:val="23"/>
          <w:szCs w:val="23"/>
        </w:rPr>
      </w:pPr>
      <w:r w:rsidRPr="007A00E2">
        <w:rPr>
          <w:sz w:val="23"/>
          <w:szCs w:val="23"/>
        </w:rPr>
        <w:t xml:space="preserve">Good reading, writing, arithmetic, and communication skills. </w:t>
      </w:r>
      <w:proofErr w:type="gramStart"/>
      <w:r w:rsidRPr="007A00E2">
        <w:rPr>
          <w:sz w:val="23"/>
          <w:szCs w:val="23"/>
        </w:rPr>
        <w:t>Requires a working knowledge of modern office practices and procedures, including data processing, the ability to make mathematical calculations, to operate calculators and adding machines, to type with reasonable speed and accuracy, and to write legibly.</w:t>
      </w:r>
      <w:proofErr w:type="gramEnd"/>
      <w:r w:rsidRPr="007A00E2">
        <w:rPr>
          <w:sz w:val="23"/>
          <w:szCs w:val="23"/>
        </w:rPr>
        <w:t xml:space="preserve"> </w:t>
      </w:r>
      <w:proofErr w:type="gramStart"/>
      <w:r w:rsidRPr="007A00E2">
        <w:rPr>
          <w:sz w:val="23"/>
          <w:szCs w:val="23"/>
        </w:rPr>
        <w:t>Must work harmoniously with other employees and management.</w:t>
      </w:r>
      <w:proofErr w:type="gramEnd"/>
      <w:r w:rsidRPr="007A00E2">
        <w:rPr>
          <w:sz w:val="23"/>
          <w:szCs w:val="23"/>
        </w:rPr>
        <w:t xml:space="preserve"> </w:t>
      </w:r>
      <w:r w:rsidR="007A00E2" w:rsidRPr="005F7AC8">
        <w:rPr>
          <w:rFonts w:cs="Arial"/>
          <w:sz w:val="23"/>
          <w:szCs w:val="23"/>
        </w:rPr>
        <w:t>Incumbent must be bondab</w:t>
      </w:r>
      <w:r w:rsidR="00856961">
        <w:rPr>
          <w:rFonts w:cs="Arial"/>
          <w:sz w:val="23"/>
          <w:szCs w:val="23"/>
        </w:rPr>
        <w:t>le and able to work with minimum</w:t>
      </w:r>
      <w:r w:rsidR="007A00E2" w:rsidRPr="005F7AC8">
        <w:rPr>
          <w:rFonts w:cs="Arial"/>
          <w:sz w:val="23"/>
          <w:szCs w:val="23"/>
        </w:rPr>
        <w:t xml:space="preserve"> supervision.</w:t>
      </w:r>
    </w:p>
    <w:p w:rsidR="001A43AF" w:rsidRPr="007A00E2" w:rsidRDefault="001A43AF" w:rsidP="002B4961">
      <w:pPr>
        <w:rPr>
          <w:sz w:val="23"/>
          <w:szCs w:val="23"/>
        </w:rPr>
      </w:pPr>
    </w:p>
    <w:p w:rsidR="006600AF" w:rsidRPr="007A00E2" w:rsidRDefault="006600AF" w:rsidP="001A43AF">
      <w:pPr>
        <w:spacing w:after="120"/>
        <w:rPr>
          <w:sz w:val="23"/>
          <w:szCs w:val="23"/>
        </w:rPr>
      </w:pPr>
      <w:r w:rsidRPr="007A00E2">
        <w:rPr>
          <w:b/>
          <w:sz w:val="23"/>
          <w:szCs w:val="23"/>
        </w:rPr>
        <w:t>EXPERIENCE:</w:t>
      </w:r>
    </w:p>
    <w:p w:rsidR="006600AF" w:rsidRPr="007A00E2" w:rsidRDefault="001A43AF" w:rsidP="001A43AF">
      <w:pPr>
        <w:spacing w:after="120"/>
        <w:rPr>
          <w:rFonts w:cs="Arial"/>
          <w:sz w:val="23"/>
          <w:szCs w:val="23"/>
        </w:rPr>
      </w:pPr>
      <w:proofErr w:type="gramStart"/>
      <w:r w:rsidRPr="007A00E2">
        <w:rPr>
          <w:rFonts w:cs="Arial"/>
          <w:sz w:val="23"/>
          <w:szCs w:val="23"/>
        </w:rPr>
        <w:t>Two or more years of experience in a financial services organization, one of which must be in an operational capacity at Coast Central or similar organization.</w:t>
      </w:r>
      <w:proofErr w:type="gramEnd"/>
    </w:p>
    <w:p w:rsidR="001A43AF" w:rsidRPr="007A00E2" w:rsidRDefault="001A43AF" w:rsidP="006600AF">
      <w:pPr>
        <w:rPr>
          <w:sz w:val="23"/>
          <w:szCs w:val="23"/>
        </w:rPr>
      </w:pPr>
    </w:p>
    <w:p w:rsidR="006600AF" w:rsidRPr="007A00E2" w:rsidRDefault="006600AF" w:rsidP="001A43AF">
      <w:pPr>
        <w:spacing w:after="120"/>
        <w:rPr>
          <w:sz w:val="23"/>
          <w:szCs w:val="23"/>
        </w:rPr>
      </w:pPr>
      <w:r w:rsidRPr="007A00E2">
        <w:rPr>
          <w:b/>
          <w:sz w:val="23"/>
          <w:szCs w:val="23"/>
        </w:rPr>
        <w:t>EDUCATION:</w:t>
      </w:r>
    </w:p>
    <w:p w:rsidR="00E53978" w:rsidRPr="007A00E2" w:rsidRDefault="006600AF">
      <w:pPr>
        <w:rPr>
          <w:sz w:val="23"/>
          <w:szCs w:val="23"/>
        </w:rPr>
      </w:pPr>
      <w:proofErr w:type="gramStart"/>
      <w:r w:rsidRPr="007A00E2">
        <w:rPr>
          <w:sz w:val="23"/>
          <w:szCs w:val="23"/>
        </w:rPr>
        <w:t>High school graduate or equivalent.</w:t>
      </w:r>
      <w:proofErr w:type="gramEnd"/>
    </w:p>
    <w:sectPr w:rsidR="00E53978" w:rsidRPr="007A00E2" w:rsidSect="00E559B6">
      <w:headerReference w:type="default" r:id="rId8"/>
      <w:footerReference w:type="default" r:id="rId9"/>
      <w:pgSz w:w="12240" w:h="15840"/>
      <w:pgMar w:top="1296" w:right="1152" w:bottom="1008"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130E" w:rsidRDefault="00857EBC">
      <w:r>
        <w:separator/>
      </w:r>
    </w:p>
  </w:endnote>
  <w:endnote w:type="continuationSeparator" w:id="0">
    <w:p w:rsidR="00FE130E" w:rsidRDefault="00857E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1D1" w:rsidRDefault="007A00E2" w:rsidP="007A00E2">
    <w:pPr>
      <w:pStyle w:val="Footer"/>
      <w:jc w:val="right"/>
    </w:pPr>
    <w:r w:rsidRPr="00B8016F">
      <w:rPr>
        <w:sz w:val="18"/>
      </w:rPr>
      <w:t>MSAVP 1/2020</w:t>
    </w:r>
  </w:p>
  <w:p w:rsidR="00D51A15" w:rsidRDefault="00D51A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130E" w:rsidRDefault="00857EBC">
      <w:r>
        <w:separator/>
      </w:r>
    </w:p>
  </w:footnote>
  <w:footnote w:type="continuationSeparator" w:id="0">
    <w:p w:rsidR="00FE130E" w:rsidRDefault="00857E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495" w:rsidRDefault="006600AF" w:rsidP="004F2E9C">
    <w:pPr>
      <w:pStyle w:val="Header"/>
      <w:jc w:val="center"/>
    </w:pPr>
    <w:bookmarkStart w:id="1" w:name="OLE_LINK1"/>
    <w:bookmarkStart w:id="2" w:name="OLE_LINK2"/>
    <w:r>
      <w:rPr>
        <w:noProof/>
      </w:rPr>
      <w:drawing>
        <wp:inline distT="0" distB="0" distL="0" distR="0" wp14:anchorId="628ADD70" wp14:editId="045DFAAA">
          <wp:extent cx="2286000" cy="711200"/>
          <wp:effectExtent l="0" t="0" r="0" b="0"/>
          <wp:docPr id="1" name="Picture 1" descr="CClogoBW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logoBW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711200"/>
                  </a:xfrm>
                  <a:prstGeom prst="rect">
                    <a:avLst/>
                  </a:prstGeom>
                  <a:noFill/>
                  <a:ln>
                    <a:noFill/>
                  </a:ln>
                </pic:spPr>
              </pic:pic>
            </a:graphicData>
          </a:graphic>
        </wp:inline>
      </w:drawing>
    </w:r>
    <w:bookmarkEnd w:id="1"/>
    <w:bookmarkEnd w:id="2"/>
  </w:p>
  <w:p w:rsidR="00420495" w:rsidRPr="007A00E2" w:rsidRDefault="006600AF" w:rsidP="007A00E2">
    <w:pPr>
      <w:spacing w:before="120" w:after="120"/>
      <w:jc w:val="center"/>
      <w:rPr>
        <w:b/>
        <w:sz w:val="22"/>
        <w:szCs w:val="22"/>
      </w:rPr>
    </w:pPr>
    <w:r w:rsidRPr="007A00E2">
      <w:rPr>
        <w:b/>
        <w:sz w:val="22"/>
        <w:szCs w:val="22"/>
      </w:rPr>
      <w:t>JOB DESCRIPTION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D17D91"/>
    <w:multiLevelType w:val="hybridMultilevel"/>
    <w:tmpl w:val="FAE82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9C1A51"/>
    <w:multiLevelType w:val="hybridMultilevel"/>
    <w:tmpl w:val="B7C81B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14F1E74"/>
    <w:multiLevelType w:val="hybridMultilevel"/>
    <w:tmpl w:val="E242990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2A2A3D61"/>
    <w:multiLevelType w:val="hybridMultilevel"/>
    <w:tmpl w:val="44CCC7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60625D56"/>
    <w:multiLevelType w:val="hybridMultilevel"/>
    <w:tmpl w:val="DAEE5A3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730140B3"/>
    <w:multiLevelType w:val="hybridMultilevel"/>
    <w:tmpl w:val="862CC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5C42B4D"/>
    <w:multiLevelType w:val="hybridMultilevel"/>
    <w:tmpl w:val="D6262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6"/>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9"/>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0AF"/>
    <w:rsid w:val="00150C9C"/>
    <w:rsid w:val="00184AEF"/>
    <w:rsid w:val="001A43AF"/>
    <w:rsid w:val="001B420F"/>
    <w:rsid w:val="001D0239"/>
    <w:rsid w:val="00240187"/>
    <w:rsid w:val="002B4961"/>
    <w:rsid w:val="00301646"/>
    <w:rsid w:val="003A2189"/>
    <w:rsid w:val="0042170E"/>
    <w:rsid w:val="005221B1"/>
    <w:rsid w:val="00540A2B"/>
    <w:rsid w:val="00545F4A"/>
    <w:rsid w:val="00554CFD"/>
    <w:rsid w:val="00586718"/>
    <w:rsid w:val="005A4BE9"/>
    <w:rsid w:val="006600AF"/>
    <w:rsid w:val="00692896"/>
    <w:rsid w:val="007A00E2"/>
    <w:rsid w:val="007F2409"/>
    <w:rsid w:val="00810679"/>
    <w:rsid w:val="00825525"/>
    <w:rsid w:val="00856961"/>
    <w:rsid w:val="00857EBC"/>
    <w:rsid w:val="00875047"/>
    <w:rsid w:val="008E58B6"/>
    <w:rsid w:val="00A903EB"/>
    <w:rsid w:val="00B46619"/>
    <w:rsid w:val="00BB6F86"/>
    <w:rsid w:val="00D51A15"/>
    <w:rsid w:val="00D801D1"/>
    <w:rsid w:val="00DD3DCC"/>
    <w:rsid w:val="00DF2B64"/>
    <w:rsid w:val="00DF76AA"/>
    <w:rsid w:val="00E356AE"/>
    <w:rsid w:val="00E53978"/>
    <w:rsid w:val="00E559B6"/>
    <w:rsid w:val="00EC63A3"/>
    <w:rsid w:val="00EF3EEB"/>
    <w:rsid w:val="00F73E66"/>
    <w:rsid w:val="00FE13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00AF"/>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600AF"/>
    <w:pPr>
      <w:tabs>
        <w:tab w:val="center" w:pos="4320"/>
        <w:tab w:val="right" w:pos="8640"/>
      </w:tabs>
    </w:pPr>
  </w:style>
  <w:style w:type="character" w:customStyle="1" w:styleId="HeaderChar">
    <w:name w:val="Header Char"/>
    <w:basedOn w:val="DefaultParagraphFont"/>
    <w:link w:val="Header"/>
    <w:rsid w:val="006600AF"/>
    <w:rPr>
      <w:rFonts w:ascii="Arial" w:eastAsia="Times New Roman" w:hAnsi="Arial" w:cs="Times New Roman"/>
      <w:sz w:val="24"/>
      <w:szCs w:val="20"/>
    </w:rPr>
  </w:style>
  <w:style w:type="paragraph" w:styleId="Footer">
    <w:name w:val="footer"/>
    <w:basedOn w:val="Normal"/>
    <w:link w:val="FooterChar"/>
    <w:rsid w:val="006600AF"/>
    <w:pPr>
      <w:tabs>
        <w:tab w:val="center" w:pos="4320"/>
        <w:tab w:val="right" w:pos="8640"/>
      </w:tabs>
    </w:pPr>
  </w:style>
  <w:style w:type="character" w:customStyle="1" w:styleId="FooterChar">
    <w:name w:val="Footer Char"/>
    <w:basedOn w:val="DefaultParagraphFont"/>
    <w:link w:val="Footer"/>
    <w:rsid w:val="006600AF"/>
    <w:rPr>
      <w:rFonts w:ascii="Arial" w:eastAsia="Times New Roman" w:hAnsi="Arial" w:cs="Times New Roman"/>
      <w:sz w:val="24"/>
      <w:szCs w:val="20"/>
    </w:rPr>
  </w:style>
  <w:style w:type="character" w:styleId="CommentReference">
    <w:name w:val="annotation reference"/>
    <w:basedOn w:val="DefaultParagraphFont"/>
    <w:rsid w:val="006600AF"/>
    <w:rPr>
      <w:sz w:val="16"/>
      <w:szCs w:val="16"/>
    </w:rPr>
  </w:style>
  <w:style w:type="paragraph" w:styleId="CommentText">
    <w:name w:val="annotation text"/>
    <w:basedOn w:val="Normal"/>
    <w:link w:val="CommentTextChar"/>
    <w:rsid w:val="006600AF"/>
    <w:rPr>
      <w:sz w:val="20"/>
    </w:rPr>
  </w:style>
  <w:style w:type="character" w:customStyle="1" w:styleId="CommentTextChar">
    <w:name w:val="Comment Text Char"/>
    <w:basedOn w:val="DefaultParagraphFont"/>
    <w:link w:val="CommentText"/>
    <w:rsid w:val="006600AF"/>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6600AF"/>
    <w:rPr>
      <w:rFonts w:ascii="Tahoma" w:hAnsi="Tahoma" w:cs="Tahoma"/>
      <w:sz w:val="16"/>
      <w:szCs w:val="16"/>
    </w:rPr>
  </w:style>
  <w:style w:type="character" w:customStyle="1" w:styleId="BalloonTextChar">
    <w:name w:val="Balloon Text Char"/>
    <w:basedOn w:val="DefaultParagraphFont"/>
    <w:link w:val="BalloonText"/>
    <w:uiPriority w:val="99"/>
    <w:semiHidden/>
    <w:rsid w:val="006600AF"/>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3A2189"/>
    <w:rPr>
      <w:b/>
      <w:bCs/>
    </w:rPr>
  </w:style>
  <w:style w:type="character" w:customStyle="1" w:styleId="CommentSubjectChar">
    <w:name w:val="Comment Subject Char"/>
    <w:basedOn w:val="CommentTextChar"/>
    <w:link w:val="CommentSubject"/>
    <w:uiPriority w:val="99"/>
    <w:semiHidden/>
    <w:rsid w:val="003A2189"/>
    <w:rPr>
      <w:rFonts w:ascii="Arial" w:eastAsia="Times New Roman" w:hAnsi="Arial" w:cs="Times New Roman"/>
      <w:b/>
      <w:bCs/>
      <w:sz w:val="20"/>
      <w:szCs w:val="20"/>
    </w:rPr>
  </w:style>
  <w:style w:type="paragraph" w:styleId="ListParagraph">
    <w:name w:val="List Paragraph"/>
    <w:basedOn w:val="Normal"/>
    <w:uiPriority w:val="34"/>
    <w:qFormat/>
    <w:rsid w:val="00857EB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00AF"/>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600AF"/>
    <w:pPr>
      <w:tabs>
        <w:tab w:val="center" w:pos="4320"/>
        <w:tab w:val="right" w:pos="8640"/>
      </w:tabs>
    </w:pPr>
  </w:style>
  <w:style w:type="character" w:customStyle="1" w:styleId="HeaderChar">
    <w:name w:val="Header Char"/>
    <w:basedOn w:val="DefaultParagraphFont"/>
    <w:link w:val="Header"/>
    <w:rsid w:val="006600AF"/>
    <w:rPr>
      <w:rFonts w:ascii="Arial" w:eastAsia="Times New Roman" w:hAnsi="Arial" w:cs="Times New Roman"/>
      <w:sz w:val="24"/>
      <w:szCs w:val="20"/>
    </w:rPr>
  </w:style>
  <w:style w:type="paragraph" w:styleId="Footer">
    <w:name w:val="footer"/>
    <w:basedOn w:val="Normal"/>
    <w:link w:val="FooterChar"/>
    <w:rsid w:val="006600AF"/>
    <w:pPr>
      <w:tabs>
        <w:tab w:val="center" w:pos="4320"/>
        <w:tab w:val="right" w:pos="8640"/>
      </w:tabs>
    </w:pPr>
  </w:style>
  <w:style w:type="character" w:customStyle="1" w:styleId="FooterChar">
    <w:name w:val="Footer Char"/>
    <w:basedOn w:val="DefaultParagraphFont"/>
    <w:link w:val="Footer"/>
    <w:rsid w:val="006600AF"/>
    <w:rPr>
      <w:rFonts w:ascii="Arial" w:eastAsia="Times New Roman" w:hAnsi="Arial" w:cs="Times New Roman"/>
      <w:sz w:val="24"/>
      <w:szCs w:val="20"/>
    </w:rPr>
  </w:style>
  <w:style w:type="character" w:styleId="CommentReference">
    <w:name w:val="annotation reference"/>
    <w:basedOn w:val="DefaultParagraphFont"/>
    <w:rsid w:val="006600AF"/>
    <w:rPr>
      <w:sz w:val="16"/>
      <w:szCs w:val="16"/>
    </w:rPr>
  </w:style>
  <w:style w:type="paragraph" w:styleId="CommentText">
    <w:name w:val="annotation text"/>
    <w:basedOn w:val="Normal"/>
    <w:link w:val="CommentTextChar"/>
    <w:rsid w:val="006600AF"/>
    <w:rPr>
      <w:sz w:val="20"/>
    </w:rPr>
  </w:style>
  <w:style w:type="character" w:customStyle="1" w:styleId="CommentTextChar">
    <w:name w:val="Comment Text Char"/>
    <w:basedOn w:val="DefaultParagraphFont"/>
    <w:link w:val="CommentText"/>
    <w:rsid w:val="006600AF"/>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6600AF"/>
    <w:rPr>
      <w:rFonts w:ascii="Tahoma" w:hAnsi="Tahoma" w:cs="Tahoma"/>
      <w:sz w:val="16"/>
      <w:szCs w:val="16"/>
    </w:rPr>
  </w:style>
  <w:style w:type="character" w:customStyle="1" w:styleId="BalloonTextChar">
    <w:name w:val="Balloon Text Char"/>
    <w:basedOn w:val="DefaultParagraphFont"/>
    <w:link w:val="BalloonText"/>
    <w:uiPriority w:val="99"/>
    <w:semiHidden/>
    <w:rsid w:val="006600AF"/>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3A2189"/>
    <w:rPr>
      <w:b/>
      <w:bCs/>
    </w:rPr>
  </w:style>
  <w:style w:type="character" w:customStyle="1" w:styleId="CommentSubjectChar">
    <w:name w:val="Comment Subject Char"/>
    <w:basedOn w:val="CommentTextChar"/>
    <w:link w:val="CommentSubject"/>
    <w:uiPriority w:val="99"/>
    <w:semiHidden/>
    <w:rsid w:val="003A2189"/>
    <w:rPr>
      <w:rFonts w:ascii="Arial" w:eastAsia="Times New Roman" w:hAnsi="Arial" w:cs="Times New Roman"/>
      <w:b/>
      <w:bCs/>
      <w:sz w:val="20"/>
      <w:szCs w:val="20"/>
    </w:rPr>
  </w:style>
  <w:style w:type="paragraph" w:styleId="ListParagraph">
    <w:name w:val="List Paragraph"/>
    <w:basedOn w:val="Normal"/>
    <w:uiPriority w:val="34"/>
    <w:qFormat/>
    <w:rsid w:val="00857E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Pages>
  <Words>431</Words>
  <Characters>2462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Maggie Simas</dc:creator>
  <cp:lastModifiedBy>Emily Abfalter</cp:lastModifiedBy>
  <cp:revision>10</cp:revision>
  <cp:lastPrinted>2020-01-24T17:57:00Z</cp:lastPrinted>
  <dcterms:created xsi:type="dcterms:W3CDTF">2020-01-16T18:19:00Z</dcterms:created>
  <dcterms:modified xsi:type="dcterms:W3CDTF">2020-01-24T22:08:00Z</dcterms:modified>
</cp:coreProperties>
</file>